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4177" w:rsidRPr="00255238" w:rsidRDefault="00414177" w:rsidP="00255238">
      <w:pPr>
        <w:spacing w:after="0" w:line="480" w:lineRule="auto"/>
        <w:jc w:val="center"/>
        <w:rPr>
          <w:rFonts w:ascii="Times New Roman" w:hAnsi="Times New Roman" w:cs="Times New Roman"/>
          <w:sz w:val="24"/>
          <w:szCs w:val="24"/>
        </w:rPr>
      </w:pPr>
    </w:p>
    <w:p w:rsidR="00414177" w:rsidRPr="00255238" w:rsidRDefault="00414177" w:rsidP="00255238">
      <w:pPr>
        <w:spacing w:after="0" w:line="480" w:lineRule="auto"/>
        <w:jc w:val="center"/>
        <w:rPr>
          <w:rFonts w:ascii="Times New Roman" w:hAnsi="Times New Roman" w:cs="Times New Roman"/>
          <w:sz w:val="24"/>
          <w:szCs w:val="24"/>
        </w:rPr>
      </w:pPr>
    </w:p>
    <w:p w:rsidR="00414177" w:rsidRPr="00255238" w:rsidRDefault="00414177" w:rsidP="00255238">
      <w:pPr>
        <w:spacing w:after="0" w:line="480" w:lineRule="auto"/>
        <w:jc w:val="center"/>
        <w:rPr>
          <w:rFonts w:ascii="Times New Roman" w:hAnsi="Times New Roman" w:cs="Times New Roman"/>
          <w:sz w:val="24"/>
          <w:szCs w:val="24"/>
        </w:rPr>
      </w:pPr>
    </w:p>
    <w:p w:rsidR="00414177" w:rsidRPr="00255238" w:rsidRDefault="00414177" w:rsidP="00255238">
      <w:pPr>
        <w:spacing w:after="0" w:line="480" w:lineRule="auto"/>
        <w:jc w:val="center"/>
        <w:rPr>
          <w:rFonts w:ascii="Times New Roman" w:hAnsi="Times New Roman" w:cs="Times New Roman"/>
          <w:sz w:val="24"/>
          <w:szCs w:val="24"/>
        </w:rPr>
      </w:pPr>
    </w:p>
    <w:p w:rsidR="00414177" w:rsidRPr="00255238" w:rsidRDefault="00414177" w:rsidP="00255238">
      <w:pPr>
        <w:spacing w:after="0" w:line="480" w:lineRule="auto"/>
        <w:jc w:val="center"/>
        <w:rPr>
          <w:rFonts w:ascii="Times New Roman" w:hAnsi="Times New Roman" w:cs="Times New Roman"/>
          <w:sz w:val="24"/>
          <w:szCs w:val="24"/>
        </w:rPr>
      </w:pPr>
    </w:p>
    <w:p w:rsidR="00CD5B7A" w:rsidRPr="00255238" w:rsidRDefault="007E3D10" w:rsidP="00255238">
      <w:pPr>
        <w:spacing w:after="0" w:line="480" w:lineRule="auto"/>
        <w:jc w:val="center"/>
        <w:rPr>
          <w:rFonts w:ascii="Times New Roman" w:hAnsi="Times New Roman" w:cs="Times New Roman"/>
          <w:sz w:val="24"/>
          <w:szCs w:val="24"/>
        </w:rPr>
      </w:pPr>
      <w:r w:rsidRPr="00255238">
        <w:rPr>
          <w:rFonts w:ascii="Times New Roman" w:hAnsi="Times New Roman" w:cs="Times New Roman"/>
          <w:sz w:val="24"/>
          <w:szCs w:val="24"/>
        </w:rPr>
        <w:t>Scientific Cognitive Theories</w:t>
      </w:r>
    </w:p>
    <w:p w:rsidR="00414177" w:rsidRPr="00255238" w:rsidRDefault="007E3D10" w:rsidP="00255238">
      <w:pPr>
        <w:spacing w:after="0" w:line="480" w:lineRule="auto"/>
        <w:jc w:val="center"/>
        <w:rPr>
          <w:rFonts w:ascii="Times New Roman" w:hAnsi="Times New Roman" w:cs="Times New Roman"/>
          <w:sz w:val="24"/>
          <w:szCs w:val="24"/>
        </w:rPr>
      </w:pPr>
      <w:r w:rsidRPr="00255238">
        <w:rPr>
          <w:rFonts w:ascii="Times New Roman" w:hAnsi="Times New Roman" w:cs="Times New Roman"/>
          <w:sz w:val="24"/>
          <w:szCs w:val="24"/>
        </w:rPr>
        <w:t>Student’s Name</w:t>
      </w:r>
    </w:p>
    <w:p w:rsidR="00414177" w:rsidRPr="00255238" w:rsidRDefault="007E3D10" w:rsidP="00255238">
      <w:pPr>
        <w:spacing w:after="0" w:line="480" w:lineRule="auto"/>
        <w:jc w:val="center"/>
        <w:rPr>
          <w:rFonts w:ascii="Times New Roman" w:hAnsi="Times New Roman" w:cs="Times New Roman"/>
          <w:sz w:val="24"/>
          <w:szCs w:val="24"/>
        </w:rPr>
      </w:pPr>
      <w:r w:rsidRPr="00255238">
        <w:rPr>
          <w:rFonts w:ascii="Times New Roman" w:hAnsi="Times New Roman" w:cs="Times New Roman"/>
          <w:sz w:val="24"/>
          <w:szCs w:val="24"/>
        </w:rPr>
        <w:t>Institutional Affiliation</w:t>
      </w:r>
    </w:p>
    <w:p w:rsidR="00414177" w:rsidRPr="00255238" w:rsidRDefault="00414177" w:rsidP="00255238">
      <w:pPr>
        <w:spacing w:after="0" w:line="480" w:lineRule="auto"/>
        <w:jc w:val="center"/>
        <w:rPr>
          <w:rFonts w:ascii="Times New Roman" w:hAnsi="Times New Roman" w:cs="Times New Roman"/>
          <w:sz w:val="24"/>
          <w:szCs w:val="24"/>
        </w:rPr>
      </w:pPr>
    </w:p>
    <w:p w:rsidR="00414177" w:rsidRPr="00255238" w:rsidRDefault="00414177" w:rsidP="00255238">
      <w:pPr>
        <w:spacing w:after="0" w:line="480" w:lineRule="auto"/>
        <w:jc w:val="center"/>
        <w:rPr>
          <w:rFonts w:ascii="Times New Roman" w:hAnsi="Times New Roman" w:cs="Times New Roman"/>
          <w:sz w:val="24"/>
          <w:szCs w:val="24"/>
        </w:rPr>
      </w:pPr>
    </w:p>
    <w:p w:rsidR="00414177" w:rsidRPr="00255238" w:rsidRDefault="00414177" w:rsidP="00255238">
      <w:pPr>
        <w:spacing w:after="0" w:line="480" w:lineRule="auto"/>
        <w:jc w:val="center"/>
        <w:rPr>
          <w:rFonts w:ascii="Times New Roman" w:hAnsi="Times New Roman" w:cs="Times New Roman"/>
          <w:sz w:val="24"/>
          <w:szCs w:val="24"/>
        </w:rPr>
      </w:pPr>
    </w:p>
    <w:p w:rsidR="00414177" w:rsidRPr="00255238" w:rsidRDefault="00414177" w:rsidP="00255238">
      <w:pPr>
        <w:spacing w:after="0" w:line="480" w:lineRule="auto"/>
        <w:jc w:val="center"/>
        <w:rPr>
          <w:rFonts w:ascii="Times New Roman" w:hAnsi="Times New Roman" w:cs="Times New Roman"/>
          <w:sz w:val="24"/>
          <w:szCs w:val="24"/>
        </w:rPr>
      </w:pPr>
    </w:p>
    <w:p w:rsidR="00414177" w:rsidRPr="00255238" w:rsidRDefault="00414177" w:rsidP="00255238">
      <w:pPr>
        <w:spacing w:after="0" w:line="480" w:lineRule="auto"/>
        <w:jc w:val="center"/>
        <w:rPr>
          <w:rFonts w:ascii="Times New Roman" w:hAnsi="Times New Roman" w:cs="Times New Roman"/>
          <w:sz w:val="24"/>
          <w:szCs w:val="24"/>
        </w:rPr>
      </w:pPr>
    </w:p>
    <w:p w:rsidR="00414177" w:rsidRPr="00255238" w:rsidRDefault="00414177" w:rsidP="00255238">
      <w:pPr>
        <w:spacing w:after="0" w:line="480" w:lineRule="auto"/>
        <w:jc w:val="center"/>
        <w:rPr>
          <w:rFonts w:ascii="Times New Roman" w:hAnsi="Times New Roman" w:cs="Times New Roman"/>
          <w:sz w:val="24"/>
          <w:szCs w:val="24"/>
        </w:rPr>
      </w:pPr>
    </w:p>
    <w:p w:rsidR="00414177" w:rsidRPr="00255238" w:rsidRDefault="00414177" w:rsidP="00255238">
      <w:pPr>
        <w:spacing w:after="0" w:line="480" w:lineRule="auto"/>
        <w:jc w:val="center"/>
        <w:rPr>
          <w:rFonts w:ascii="Times New Roman" w:hAnsi="Times New Roman" w:cs="Times New Roman"/>
          <w:sz w:val="24"/>
          <w:szCs w:val="24"/>
        </w:rPr>
      </w:pPr>
    </w:p>
    <w:p w:rsidR="00414177" w:rsidRPr="00255238" w:rsidRDefault="00414177" w:rsidP="00255238">
      <w:pPr>
        <w:spacing w:after="0" w:line="480" w:lineRule="auto"/>
        <w:jc w:val="center"/>
        <w:rPr>
          <w:rFonts w:ascii="Times New Roman" w:hAnsi="Times New Roman" w:cs="Times New Roman"/>
          <w:sz w:val="24"/>
          <w:szCs w:val="24"/>
        </w:rPr>
      </w:pPr>
    </w:p>
    <w:p w:rsidR="00414177" w:rsidRPr="00255238" w:rsidRDefault="00414177" w:rsidP="00255238">
      <w:pPr>
        <w:spacing w:after="0" w:line="480" w:lineRule="auto"/>
        <w:jc w:val="center"/>
        <w:rPr>
          <w:rFonts w:ascii="Times New Roman" w:hAnsi="Times New Roman" w:cs="Times New Roman"/>
          <w:sz w:val="24"/>
          <w:szCs w:val="24"/>
        </w:rPr>
      </w:pPr>
    </w:p>
    <w:p w:rsidR="00414177" w:rsidRPr="00255238" w:rsidRDefault="00414177" w:rsidP="00255238">
      <w:pPr>
        <w:spacing w:after="0" w:line="480" w:lineRule="auto"/>
        <w:jc w:val="center"/>
        <w:rPr>
          <w:rFonts w:ascii="Times New Roman" w:hAnsi="Times New Roman" w:cs="Times New Roman"/>
          <w:sz w:val="24"/>
          <w:szCs w:val="24"/>
        </w:rPr>
      </w:pPr>
    </w:p>
    <w:p w:rsidR="00414177" w:rsidRPr="00255238" w:rsidRDefault="00414177" w:rsidP="00255238">
      <w:pPr>
        <w:spacing w:after="0" w:line="480" w:lineRule="auto"/>
        <w:jc w:val="center"/>
        <w:rPr>
          <w:rFonts w:ascii="Times New Roman" w:hAnsi="Times New Roman" w:cs="Times New Roman"/>
          <w:sz w:val="24"/>
          <w:szCs w:val="24"/>
        </w:rPr>
      </w:pPr>
    </w:p>
    <w:p w:rsidR="00414177" w:rsidRPr="00255238" w:rsidRDefault="00414177" w:rsidP="00255238">
      <w:pPr>
        <w:spacing w:after="0" w:line="480" w:lineRule="auto"/>
        <w:jc w:val="center"/>
        <w:rPr>
          <w:rFonts w:ascii="Times New Roman" w:hAnsi="Times New Roman" w:cs="Times New Roman"/>
          <w:sz w:val="24"/>
          <w:szCs w:val="24"/>
        </w:rPr>
      </w:pPr>
    </w:p>
    <w:p w:rsidR="00414177" w:rsidRPr="00255238" w:rsidRDefault="00414177" w:rsidP="00255238">
      <w:pPr>
        <w:spacing w:after="0" w:line="480" w:lineRule="auto"/>
        <w:jc w:val="center"/>
        <w:rPr>
          <w:rFonts w:ascii="Times New Roman" w:hAnsi="Times New Roman" w:cs="Times New Roman"/>
          <w:sz w:val="24"/>
          <w:szCs w:val="24"/>
        </w:rPr>
      </w:pPr>
    </w:p>
    <w:p w:rsidR="00414177" w:rsidRPr="00255238" w:rsidRDefault="00414177" w:rsidP="00255238">
      <w:pPr>
        <w:spacing w:after="0" w:line="480" w:lineRule="auto"/>
        <w:jc w:val="center"/>
        <w:rPr>
          <w:rFonts w:ascii="Times New Roman" w:hAnsi="Times New Roman" w:cs="Times New Roman"/>
          <w:sz w:val="24"/>
          <w:szCs w:val="24"/>
        </w:rPr>
      </w:pPr>
    </w:p>
    <w:p w:rsidR="00414177" w:rsidRDefault="00414177" w:rsidP="00255238">
      <w:pPr>
        <w:spacing w:after="0" w:line="480" w:lineRule="auto"/>
        <w:rPr>
          <w:rFonts w:ascii="Times New Roman" w:hAnsi="Times New Roman" w:cs="Times New Roman"/>
          <w:sz w:val="24"/>
          <w:szCs w:val="24"/>
        </w:rPr>
      </w:pPr>
    </w:p>
    <w:p w:rsidR="00255238" w:rsidRPr="00255238" w:rsidRDefault="00255238" w:rsidP="00255238">
      <w:pPr>
        <w:spacing w:after="0" w:line="480" w:lineRule="auto"/>
        <w:rPr>
          <w:rFonts w:ascii="Times New Roman" w:hAnsi="Times New Roman" w:cs="Times New Roman"/>
          <w:sz w:val="24"/>
          <w:szCs w:val="24"/>
        </w:rPr>
      </w:pPr>
    </w:p>
    <w:p w:rsidR="00414177" w:rsidRPr="00255238" w:rsidRDefault="00414177" w:rsidP="00255238">
      <w:pPr>
        <w:spacing w:after="0" w:line="480" w:lineRule="auto"/>
        <w:jc w:val="center"/>
        <w:rPr>
          <w:rFonts w:ascii="Times New Roman" w:hAnsi="Times New Roman" w:cs="Times New Roman"/>
          <w:sz w:val="24"/>
          <w:szCs w:val="24"/>
        </w:rPr>
      </w:pPr>
    </w:p>
    <w:p w:rsidR="00414177" w:rsidRPr="00255238" w:rsidRDefault="007E3D10" w:rsidP="00255238">
      <w:pPr>
        <w:spacing w:after="0" w:line="480" w:lineRule="auto"/>
        <w:jc w:val="center"/>
        <w:rPr>
          <w:rFonts w:ascii="Times New Roman" w:hAnsi="Times New Roman" w:cs="Times New Roman"/>
          <w:sz w:val="24"/>
          <w:szCs w:val="24"/>
        </w:rPr>
      </w:pPr>
      <w:r w:rsidRPr="00255238">
        <w:rPr>
          <w:rFonts w:ascii="Times New Roman" w:hAnsi="Times New Roman" w:cs="Times New Roman"/>
          <w:sz w:val="24"/>
          <w:szCs w:val="24"/>
        </w:rPr>
        <w:lastRenderedPageBreak/>
        <w:t xml:space="preserve">Abstract </w:t>
      </w:r>
    </w:p>
    <w:p w:rsidR="00453F9C" w:rsidRPr="00255238" w:rsidRDefault="008C2B92" w:rsidP="00255238">
      <w:pPr>
        <w:spacing w:after="0" w:line="480" w:lineRule="auto"/>
        <w:rPr>
          <w:rFonts w:ascii="Times New Roman" w:hAnsi="Times New Roman" w:cs="Times New Roman"/>
          <w:sz w:val="24"/>
          <w:szCs w:val="24"/>
        </w:rPr>
      </w:pPr>
      <w:r>
        <w:rPr>
          <w:rFonts w:ascii="Times New Roman" w:hAnsi="Times New Roman" w:cs="Times New Roman"/>
          <w:sz w:val="24"/>
          <w:szCs w:val="24"/>
        </w:rPr>
        <w:t>Cognitive theories are</w:t>
      </w:r>
      <w:r w:rsidR="007E3D10" w:rsidRPr="00255238">
        <w:rPr>
          <w:rFonts w:ascii="Times New Roman" w:hAnsi="Times New Roman" w:cs="Times New Roman"/>
          <w:sz w:val="24"/>
          <w:szCs w:val="24"/>
        </w:rPr>
        <w:t xml:space="preserve"> interdisciplinary approaches examined in the broader scientific theories. The psychologists in the field of science use </w:t>
      </w:r>
      <w:r w:rsidR="007E3D10" w:rsidRPr="00255238">
        <w:rPr>
          <w:rFonts w:ascii="Times New Roman" w:hAnsi="Times New Roman" w:cs="Times New Roman"/>
          <w:sz w:val="24"/>
          <w:szCs w:val="24"/>
        </w:rPr>
        <w:t>various cognitive theories like the sociocultural theory, cognitive-behavioural theories, cognitive theories, and the social cognitive theories to bring about what constitutes a person with regards to mental reach. The paper, therefore, examines how the co</w:t>
      </w:r>
      <w:r w:rsidR="007E3D10" w:rsidRPr="00255238">
        <w:rPr>
          <w:rFonts w:ascii="Times New Roman" w:hAnsi="Times New Roman" w:cs="Times New Roman"/>
          <w:sz w:val="24"/>
          <w:szCs w:val="24"/>
        </w:rPr>
        <w:t>gnitive theory explains mental processing concepts and th</w:t>
      </w:r>
      <w:r w:rsidR="00033A8D">
        <w:rPr>
          <w:rFonts w:ascii="Times New Roman" w:hAnsi="Times New Roman" w:cs="Times New Roman"/>
          <w:sz w:val="24"/>
          <w:szCs w:val="24"/>
        </w:rPr>
        <w:t>e coordination of these elements</w:t>
      </w:r>
      <w:r w:rsidR="007E3D10" w:rsidRPr="00255238">
        <w:rPr>
          <w:rFonts w:ascii="Times New Roman" w:hAnsi="Times New Roman" w:cs="Times New Roman"/>
          <w:sz w:val="24"/>
          <w:szCs w:val="24"/>
        </w:rPr>
        <w:t>. Also, the paper shows how sociocultural theory utilizes the aspect of culture to constitute an individual's mental capabilities. Further, the paper presents how beha</w:t>
      </w:r>
      <w:r w:rsidR="007E3D10" w:rsidRPr="00255238">
        <w:rPr>
          <w:rFonts w:ascii="Times New Roman" w:hAnsi="Times New Roman" w:cs="Times New Roman"/>
          <w:sz w:val="24"/>
          <w:szCs w:val="24"/>
        </w:rPr>
        <w:t>vior and emotional change</w:t>
      </w:r>
      <w:r w:rsidR="007E3D10" w:rsidRPr="00255238">
        <w:rPr>
          <w:rFonts w:ascii="Times New Roman" w:hAnsi="Times New Roman" w:cs="Times New Roman"/>
          <w:sz w:val="24"/>
          <w:szCs w:val="24"/>
        </w:rPr>
        <w:t xml:space="preserve"> are solely influenced by cognitive parameters. The social cognitive also attempts to explain how observation boots on knowledge acquisition and beh</w:t>
      </w:r>
      <w:r w:rsidR="006B5039">
        <w:rPr>
          <w:rFonts w:ascii="Times New Roman" w:hAnsi="Times New Roman" w:cs="Times New Roman"/>
          <w:sz w:val="24"/>
          <w:szCs w:val="24"/>
        </w:rPr>
        <w:t xml:space="preserve">avior change. Finally, the </w:t>
      </w:r>
      <w:r w:rsidR="00803C35">
        <w:rPr>
          <w:rFonts w:ascii="Times New Roman" w:hAnsi="Times New Roman" w:cs="Times New Roman"/>
          <w:sz w:val="24"/>
          <w:szCs w:val="24"/>
        </w:rPr>
        <w:t>paper</w:t>
      </w:r>
      <w:r w:rsidR="005574DB">
        <w:rPr>
          <w:rFonts w:ascii="Times New Roman" w:hAnsi="Times New Roman" w:cs="Times New Roman"/>
          <w:sz w:val="24"/>
          <w:szCs w:val="24"/>
        </w:rPr>
        <w:t xml:space="preserve"> expounds</w:t>
      </w:r>
      <w:r w:rsidR="007E3D10" w:rsidRPr="00255238">
        <w:rPr>
          <w:rFonts w:ascii="Times New Roman" w:hAnsi="Times New Roman" w:cs="Times New Roman"/>
          <w:sz w:val="24"/>
          <w:szCs w:val="24"/>
        </w:rPr>
        <w:t xml:space="preserve"> sociocultural theory through cultu</w:t>
      </w:r>
      <w:r w:rsidR="007E3D10" w:rsidRPr="00255238">
        <w:rPr>
          <w:rFonts w:ascii="Times New Roman" w:hAnsi="Times New Roman" w:cs="Times New Roman"/>
          <w:sz w:val="24"/>
          <w:szCs w:val="24"/>
        </w:rPr>
        <w:t>re as the key determinant of why people think and act the way they do.</w:t>
      </w:r>
    </w:p>
    <w:p w:rsidR="00453F9C" w:rsidRPr="00255238" w:rsidRDefault="007E3D10" w:rsidP="00255238">
      <w:pPr>
        <w:spacing w:after="0" w:line="480" w:lineRule="auto"/>
        <w:rPr>
          <w:rFonts w:ascii="Times New Roman" w:hAnsi="Times New Roman" w:cs="Times New Roman"/>
          <w:i/>
          <w:sz w:val="24"/>
          <w:szCs w:val="24"/>
        </w:rPr>
      </w:pPr>
      <w:r w:rsidRPr="00255238">
        <w:rPr>
          <w:rFonts w:ascii="Times New Roman" w:hAnsi="Times New Roman" w:cs="Times New Roman"/>
          <w:i/>
          <w:sz w:val="24"/>
          <w:szCs w:val="24"/>
        </w:rPr>
        <w:t xml:space="preserve">Keywords:  </w:t>
      </w:r>
      <w:r w:rsidRPr="00255238">
        <w:rPr>
          <w:rFonts w:ascii="Times New Roman" w:hAnsi="Times New Roman" w:cs="Times New Roman"/>
          <w:sz w:val="24"/>
          <w:szCs w:val="24"/>
        </w:rPr>
        <w:t>Sociocultural, Psychologists, Cognitive, Behavioral theory, Social Cognitive.</w:t>
      </w:r>
    </w:p>
    <w:p w:rsidR="0068776C" w:rsidRPr="00255238" w:rsidRDefault="007E3D10" w:rsidP="00255238">
      <w:pPr>
        <w:spacing w:after="0" w:line="480" w:lineRule="auto"/>
        <w:rPr>
          <w:rFonts w:ascii="Times New Roman" w:hAnsi="Times New Roman" w:cs="Times New Roman"/>
          <w:sz w:val="24"/>
          <w:szCs w:val="24"/>
        </w:rPr>
      </w:pPr>
      <w:r w:rsidRPr="00255238">
        <w:rPr>
          <w:rFonts w:ascii="Times New Roman" w:hAnsi="Times New Roman" w:cs="Times New Roman"/>
          <w:sz w:val="24"/>
          <w:szCs w:val="24"/>
        </w:rPr>
        <w:t xml:space="preserve"> </w:t>
      </w:r>
    </w:p>
    <w:p w:rsidR="004B0A40" w:rsidRPr="00255238" w:rsidRDefault="004B0A40" w:rsidP="00255238">
      <w:pPr>
        <w:spacing w:after="0" w:line="480" w:lineRule="auto"/>
        <w:rPr>
          <w:rFonts w:ascii="Times New Roman" w:hAnsi="Times New Roman" w:cs="Times New Roman"/>
          <w:sz w:val="24"/>
          <w:szCs w:val="24"/>
        </w:rPr>
      </w:pPr>
    </w:p>
    <w:p w:rsidR="004B0A40" w:rsidRPr="00255238" w:rsidRDefault="004B0A40" w:rsidP="00255238">
      <w:pPr>
        <w:spacing w:after="0" w:line="480" w:lineRule="auto"/>
        <w:rPr>
          <w:rFonts w:ascii="Times New Roman" w:hAnsi="Times New Roman" w:cs="Times New Roman"/>
          <w:sz w:val="24"/>
          <w:szCs w:val="24"/>
        </w:rPr>
      </w:pPr>
    </w:p>
    <w:p w:rsidR="004B0A40" w:rsidRPr="00255238" w:rsidRDefault="004B0A40" w:rsidP="00255238">
      <w:pPr>
        <w:spacing w:after="0" w:line="480" w:lineRule="auto"/>
        <w:rPr>
          <w:rFonts w:ascii="Times New Roman" w:hAnsi="Times New Roman" w:cs="Times New Roman"/>
          <w:sz w:val="24"/>
          <w:szCs w:val="24"/>
        </w:rPr>
      </w:pPr>
    </w:p>
    <w:p w:rsidR="004B0A40" w:rsidRPr="00255238" w:rsidRDefault="004B0A40" w:rsidP="00255238">
      <w:pPr>
        <w:spacing w:after="0" w:line="480" w:lineRule="auto"/>
        <w:rPr>
          <w:rFonts w:ascii="Times New Roman" w:hAnsi="Times New Roman" w:cs="Times New Roman"/>
          <w:sz w:val="24"/>
          <w:szCs w:val="24"/>
        </w:rPr>
      </w:pPr>
    </w:p>
    <w:p w:rsidR="004B0A40" w:rsidRPr="00255238" w:rsidRDefault="004B0A40" w:rsidP="00255238">
      <w:pPr>
        <w:spacing w:after="0" w:line="480" w:lineRule="auto"/>
        <w:rPr>
          <w:rFonts w:ascii="Times New Roman" w:hAnsi="Times New Roman" w:cs="Times New Roman"/>
          <w:sz w:val="24"/>
          <w:szCs w:val="24"/>
        </w:rPr>
      </w:pPr>
    </w:p>
    <w:p w:rsidR="004B0A40" w:rsidRPr="00255238" w:rsidRDefault="004B0A40" w:rsidP="00255238">
      <w:pPr>
        <w:spacing w:after="0" w:line="480" w:lineRule="auto"/>
        <w:rPr>
          <w:rFonts w:ascii="Times New Roman" w:hAnsi="Times New Roman" w:cs="Times New Roman"/>
          <w:sz w:val="24"/>
          <w:szCs w:val="24"/>
        </w:rPr>
      </w:pPr>
    </w:p>
    <w:p w:rsidR="004B0A40" w:rsidRPr="00255238" w:rsidRDefault="004B0A40" w:rsidP="00255238">
      <w:pPr>
        <w:spacing w:after="0" w:line="480" w:lineRule="auto"/>
        <w:rPr>
          <w:rFonts w:ascii="Times New Roman" w:hAnsi="Times New Roman" w:cs="Times New Roman"/>
          <w:sz w:val="24"/>
          <w:szCs w:val="24"/>
        </w:rPr>
      </w:pPr>
    </w:p>
    <w:p w:rsidR="004B0A40" w:rsidRPr="00255238" w:rsidRDefault="004B0A40" w:rsidP="00255238">
      <w:pPr>
        <w:spacing w:after="0" w:line="480" w:lineRule="auto"/>
        <w:rPr>
          <w:rFonts w:ascii="Times New Roman" w:hAnsi="Times New Roman" w:cs="Times New Roman"/>
          <w:sz w:val="24"/>
          <w:szCs w:val="24"/>
        </w:rPr>
      </w:pPr>
    </w:p>
    <w:p w:rsidR="004B0A40" w:rsidRDefault="004B0A40" w:rsidP="00255238">
      <w:pPr>
        <w:spacing w:after="0" w:line="480" w:lineRule="auto"/>
        <w:rPr>
          <w:rFonts w:ascii="Times New Roman" w:hAnsi="Times New Roman" w:cs="Times New Roman"/>
          <w:sz w:val="24"/>
          <w:szCs w:val="24"/>
        </w:rPr>
      </w:pPr>
    </w:p>
    <w:p w:rsidR="00EA340F" w:rsidRPr="00255238" w:rsidRDefault="00EA340F" w:rsidP="00255238">
      <w:pPr>
        <w:spacing w:after="0" w:line="480" w:lineRule="auto"/>
        <w:rPr>
          <w:rFonts w:ascii="Times New Roman" w:hAnsi="Times New Roman" w:cs="Times New Roman"/>
          <w:sz w:val="24"/>
          <w:szCs w:val="24"/>
        </w:rPr>
      </w:pPr>
    </w:p>
    <w:p w:rsidR="007155BA" w:rsidRPr="00255238" w:rsidRDefault="007155BA" w:rsidP="00255238">
      <w:pPr>
        <w:spacing w:after="0" w:line="480" w:lineRule="auto"/>
        <w:jc w:val="center"/>
        <w:rPr>
          <w:rFonts w:ascii="Times New Roman" w:hAnsi="Times New Roman" w:cs="Times New Roman"/>
          <w:sz w:val="24"/>
          <w:szCs w:val="24"/>
        </w:rPr>
      </w:pPr>
    </w:p>
    <w:p w:rsidR="004B0A40" w:rsidRPr="00255238" w:rsidRDefault="007E3D10" w:rsidP="00255238">
      <w:pPr>
        <w:spacing w:after="0" w:line="480" w:lineRule="auto"/>
        <w:jc w:val="center"/>
        <w:rPr>
          <w:rFonts w:ascii="Times New Roman" w:hAnsi="Times New Roman" w:cs="Times New Roman"/>
          <w:sz w:val="24"/>
          <w:szCs w:val="24"/>
        </w:rPr>
      </w:pPr>
      <w:r w:rsidRPr="00255238">
        <w:rPr>
          <w:rFonts w:ascii="Times New Roman" w:hAnsi="Times New Roman" w:cs="Times New Roman"/>
          <w:sz w:val="24"/>
          <w:szCs w:val="24"/>
        </w:rPr>
        <w:lastRenderedPageBreak/>
        <w:t>Scientific Cognitive Theories</w:t>
      </w:r>
    </w:p>
    <w:p w:rsidR="00E77D04" w:rsidRPr="00255238" w:rsidRDefault="007E3D10" w:rsidP="00255238">
      <w:pPr>
        <w:spacing w:after="0" w:line="480" w:lineRule="auto"/>
        <w:ind w:firstLine="720"/>
        <w:rPr>
          <w:rFonts w:ascii="Times New Roman" w:hAnsi="Times New Roman" w:cs="Times New Roman"/>
          <w:sz w:val="24"/>
          <w:szCs w:val="24"/>
        </w:rPr>
      </w:pPr>
      <w:r w:rsidRPr="00255238">
        <w:rPr>
          <w:rFonts w:ascii="Times New Roman" w:hAnsi="Times New Roman" w:cs="Times New Roman"/>
          <w:sz w:val="24"/>
          <w:szCs w:val="24"/>
        </w:rPr>
        <w:t xml:space="preserve">Scientific theories utilize interdisciplinary </w:t>
      </w:r>
      <w:r w:rsidRPr="00255238">
        <w:rPr>
          <w:rFonts w:ascii="Times New Roman" w:hAnsi="Times New Roman" w:cs="Times New Roman"/>
          <w:sz w:val="24"/>
          <w:szCs w:val="24"/>
        </w:rPr>
        <w:t>approaches in an attempt to bring out the cognitive science discipline. To achieve creativity and virtual aspects, the discipline focuses on the insightful processes and intellectual structures necessary for cognition and the generation of useful and origi</w:t>
      </w:r>
      <w:r w:rsidRPr="00255238">
        <w:rPr>
          <w:rFonts w:ascii="Times New Roman" w:hAnsi="Times New Roman" w:cs="Times New Roman"/>
          <w:sz w:val="24"/>
          <w:szCs w:val="24"/>
        </w:rPr>
        <w:t>nal ideas. Moreover, most of the complex human practices that result in creative behavior rely heavily on cognition. As such, many scientific theories draw much of their concerns from the cognitive processes. The paper will, therefore, examine these cognit</w:t>
      </w:r>
      <w:r w:rsidRPr="00255238">
        <w:rPr>
          <w:rFonts w:ascii="Times New Roman" w:hAnsi="Times New Roman" w:cs="Times New Roman"/>
          <w:sz w:val="24"/>
          <w:szCs w:val="24"/>
        </w:rPr>
        <w:t>ive theories: the sociocultural theory, cognitive theory, cognitive-behavioral theory, and social cognitive theory. The analysis of the above theories will thus expose the underlying fundamentals in creative and thinking skills which contribute to people’s</w:t>
      </w:r>
      <w:r w:rsidRPr="00255238">
        <w:rPr>
          <w:rFonts w:ascii="Times New Roman" w:hAnsi="Times New Roman" w:cs="Times New Roman"/>
          <w:sz w:val="24"/>
          <w:szCs w:val="24"/>
        </w:rPr>
        <w:t xml:space="preserve"> actions and behaviors.</w:t>
      </w:r>
    </w:p>
    <w:p w:rsidR="003225DA" w:rsidRPr="00255238" w:rsidRDefault="007E3D10" w:rsidP="00255238">
      <w:pPr>
        <w:spacing w:after="0" w:line="480" w:lineRule="auto"/>
        <w:jc w:val="center"/>
        <w:rPr>
          <w:rFonts w:ascii="Times New Roman" w:hAnsi="Times New Roman" w:cs="Times New Roman"/>
          <w:sz w:val="24"/>
          <w:szCs w:val="24"/>
        </w:rPr>
      </w:pPr>
      <w:r w:rsidRPr="00255238">
        <w:rPr>
          <w:rFonts w:ascii="Times New Roman" w:hAnsi="Times New Roman" w:cs="Times New Roman"/>
          <w:b/>
          <w:sz w:val="24"/>
          <w:szCs w:val="24"/>
        </w:rPr>
        <w:t>Cognitive Theory</w:t>
      </w:r>
    </w:p>
    <w:p w:rsidR="003225DA" w:rsidRPr="00255238" w:rsidRDefault="007E3D10" w:rsidP="00255238">
      <w:pPr>
        <w:spacing w:after="0" w:line="480" w:lineRule="auto"/>
        <w:ind w:firstLine="720"/>
        <w:rPr>
          <w:rFonts w:ascii="Times New Roman" w:hAnsi="Times New Roman" w:cs="Times New Roman"/>
          <w:sz w:val="24"/>
          <w:szCs w:val="24"/>
        </w:rPr>
      </w:pPr>
      <w:r w:rsidRPr="00255238">
        <w:rPr>
          <w:rFonts w:ascii="Times New Roman" w:hAnsi="Times New Roman" w:cs="Times New Roman"/>
          <w:sz w:val="24"/>
          <w:szCs w:val="24"/>
        </w:rPr>
        <w:t>The theory checks on the mental processes, computation as well as cognition</w:t>
      </w:r>
      <w:r w:rsidRPr="00255238">
        <w:rPr>
          <w:rFonts w:ascii="Times New Roman" w:eastAsia="Times New Roman" w:hAnsi="Times New Roman" w:cs="Times New Roman"/>
          <w:sz w:val="24"/>
          <w:szCs w:val="24"/>
        </w:rPr>
        <w:t xml:space="preserve"> (R</w:t>
      </w:r>
      <w:r w:rsidR="00E77D04" w:rsidRPr="00255238">
        <w:rPr>
          <w:rFonts w:ascii="Times New Roman" w:eastAsia="Times New Roman" w:hAnsi="Times New Roman" w:cs="Times New Roman"/>
          <w:sz w:val="24"/>
          <w:szCs w:val="24"/>
        </w:rPr>
        <w:t>esnick,</w:t>
      </w:r>
      <w:r w:rsidRPr="00255238">
        <w:rPr>
          <w:rFonts w:ascii="Times New Roman" w:eastAsia="Times New Roman" w:hAnsi="Times New Roman" w:cs="Times New Roman"/>
          <w:sz w:val="24"/>
          <w:szCs w:val="24"/>
        </w:rPr>
        <w:t xml:space="preserve"> 2017)</w:t>
      </w:r>
      <w:r w:rsidRPr="00255238">
        <w:rPr>
          <w:rFonts w:ascii="Times New Roman" w:hAnsi="Times New Roman" w:cs="Times New Roman"/>
          <w:sz w:val="24"/>
          <w:szCs w:val="24"/>
        </w:rPr>
        <w:t>. It attempts to explain how humankind's mind coordinates various mental processes such as attention to what is said, the pe</w:t>
      </w:r>
      <w:r w:rsidRPr="00255238">
        <w:rPr>
          <w:rFonts w:ascii="Times New Roman" w:hAnsi="Times New Roman" w:cs="Times New Roman"/>
          <w:sz w:val="24"/>
          <w:szCs w:val="24"/>
        </w:rPr>
        <w:t xml:space="preserve">rception of the statement, memorability of the information, categorization of the information as either immediate or long term, decision making, and reasoning. According to </w:t>
      </w:r>
      <w:r w:rsidRPr="00255238">
        <w:rPr>
          <w:rFonts w:ascii="Times New Roman" w:eastAsia="Times New Roman" w:hAnsi="Times New Roman" w:cs="Times New Roman"/>
          <w:sz w:val="24"/>
          <w:szCs w:val="24"/>
        </w:rPr>
        <w:t xml:space="preserve">Resnick (2017), </w:t>
      </w:r>
      <w:r w:rsidRPr="00255238">
        <w:rPr>
          <w:rFonts w:ascii="Times New Roman" w:hAnsi="Times New Roman" w:cs="Times New Roman"/>
          <w:sz w:val="24"/>
          <w:szCs w:val="24"/>
        </w:rPr>
        <w:t xml:space="preserve">the theory ascertains that the mind is more of like a computerized </w:t>
      </w:r>
      <w:r w:rsidRPr="00255238">
        <w:rPr>
          <w:rFonts w:ascii="Times New Roman" w:hAnsi="Times New Roman" w:cs="Times New Roman"/>
          <w:sz w:val="24"/>
          <w:szCs w:val="24"/>
        </w:rPr>
        <w:t>organ. It functions in a manner whereby the input; message received, is processed, analyzed, and the input, which is the feedback is given based on the analysis. Therefore, the key tenant of this theory is anchored on the mental processing of any informati</w:t>
      </w:r>
      <w:r w:rsidRPr="00255238">
        <w:rPr>
          <w:rFonts w:ascii="Times New Roman" w:hAnsi="Times New Roman" w:cs="Times New Roman"/>
          <w:sz w:val="24"/>
          <w:szCs w:val="24"/>
        </w:rPr>
        <w:t>on received; thus the state of consciousness</w:t>
      </w:r>
      <w:r w:rsidRPr="00255238">
        <w:rPr>
          <w:rFonts w:ascii="Times New Roman" w:eastAsia="Times New Roman" w:hAnsi="Times New Roman" w:cs="Times New Roman"/>
          <w:sz w:val="24"/>
          <w:szCs w:val="24"/>
        </w:rPr>
        <w:t xml:space="preserve"> (Resnick, 2017).</w:t>
      </w:r>
    </w:p>
    <w:p w:rsidR="003225DA" w:rsidRPr="00255238" w:rsidRDefault="007E3D10" w:rsidP="00255238">
      <w:pPr>
        <w:spacing w:after="0" w:line="480" w:lineRule="auto"/>
        <w:jc w:val="center"/>
        <w:rPr>
          <w:rFonts w:ascii="Times New Roman" w:hAnsi="Times New Roman" w:cs="Times New Roman"/>
          <w:b/>
          <w:sz w:val="24"/>
          <w:szCs w:val="24"/>
        </w:rPr>
      </w:pPr>
      <w:r w:rsidRPr="00255238">
        <w:rPr>
          <w:rFonts w:ascii="Times New Roman" w:hAnsi="Times New Roman" w:cs="Times New Roman"/>
          <w:b/>
          <w:sz w:val="24"/>
          <w:szCs w:val="24"/>
        </w:rPr>
        <w:t>Sociocultural theory</w:t>
      </w:r>
    </w:p>
    <w:p w:rsidR="003225DA" w:rsidRPr="00255238" w:rsidRDefault="007E3D10" w:rsidP="00255238">
      <w:pPr>
        <w:spacing w:after="0" w:line="480" w:lineRule="auto"/>
        <w:ind w:firstLine="720"/>
        <w:rPr>
          <w:rFonts w:ascii="Times New Roman" w:hAnsi="Times New Roman" w:cs="Times New Roman"/>
          <w:sz w:val="24"/>
          <w:szCs w:val="24"/>
        </w:rPr>
      </w:pPr>
      <w:r w:rsidRPr="00255238">
        <w:rPr>
          <w:rFonts w:ascii="Times New Roman" w:hAnsi="Times New Roman" w:cs="Times New Roman"/>
          <w:sz w:val="24"/>
          <w:szCs w:val="24"/>
        </w:rPr>
        <w:t xml:space="preserve">In this discipline, an individual’s mental abilities are shaped by the interactions of people which </w:t>
      </w:r>
      <w:r w:rsidR="00C6705B" w:rsidRPr="00255238">
        <w:rPr>
          <w:rFonts w:ascii="Times New Roman" w:hAnsi="Times New Roman" w:cs="Times New Roman"/>
          <w:sz w:val="24"/>
          <w:szCs w:val="24"/>
        </w:rPr>
        <w:t>arise</w:t>
      </w:r>
      <w:r w:rsidRPr="00255238">
        <w:rPr>
          <w:rFonts w:ascii="Times New Roman" w:hAnsi="Times New Roman" w:cs="Times New Roman"/>
          <w:sz w:val="24"/>
          <w:szCs w:val="24"/>
        </w:rPr>
        <w:t xml:space="preserve"> from the blending of the cultural norms</w:t>
      </w:r>
      <w:r w:rsidR="00B8759E">
        <w:rPr>
          <w:rFonts w:ascii="Times New Roman" w:eastAsia="Times New Roman" w:hAnsi="Times New Roman" w:cs="Times New Roman"/>
          <w:sz w:val="24"/>
          <w:szCs w:val="24"/>
        </w:rPr>
        <w:t xml:space="preserve"> (</w:t>
      </w:r>
      <w:proofErr w:type="spellStart"/>
      <w:r w:rsidR="00B8759E">
        <w:rPr>
          <w:rFonts w:ascii="Times New Roman" w:eastAsia="Times New Roman" w:hAnsi="Times New Roman" w:cs="Times New Roman"/>
          <w:sz w:val="24"/>
          <w:szCs w:val="24"/>
        </w:rPr>
        <w:t>Marginson</w:t>
      </w:r>
      <w:proofErr w:type="spellEnd"/>
      <w:r w:rsidR="00B8759E">
        <w:rPr>
          <w:rFonts w:ascii="Times New Roman" w:eastAsia="Times New Roman" w:hAnsi="Times New Roman" w:cs="Times New Roman"/>
          <w:sz w:val="24"/>
          <w:szCs w:val="24"/>
        </w:rPr>
        <w:t xml:space="preserve"> &amp; Dang, </w:t>
      </w:r>
      <w:r w:rsidRPr="00255238">
        <w:rPr>
          <w:rFonts w:ascii="Times New Roman" w:eastAsia="Times New Roman" w:hAnsi="Times New Roman" w:cs="Times New Roman"/>
          <w:sz w:val="24"/>
          <w:szCs w:val="24"/>
        </w:rPr>
        <w:t>2017)</w:t>
      </w:r>
      <w:r w:rsidRPr="00255238">
        <w:rPr>
          <w:rFonts w:ascii="Times New Roman" w:hAnsi="Times New Roman" w:cs="Times New Roman"/>
          <w:sz w:val="24"/>
          <w:szCs w:val="24"/>
        </w:rPr>
        <w:t>. A</w:t>
      </w:r>
      <w:r w:rsidRPr="00255238">
        <w:rPr>
          <w:rFonts w:ascii="Times New Roman" w:hAnsi="Times New Roman" w:cs="Times New Roman"/>
          <w:sz w:val="24"/>
          <w:szCs w:val="24"/>
        </w:rPr>
        <w:t xml:space="preserve">s such, the theory states that higher levels of mental functioning such as reasoning </w:t>
      </w:r>
      <w:r w:rsidRPr="00255238">
        <w:rPr>
          <w:rFonts w:ascii="Times New Roman" w:hAnsi="Times New Roman" w:cs="Times New Roman"/>
          <w:sz w:val="24"/>
          <w:szCs w:val="24"/>
        </w:rPr>
        <w:lastRenderedPageBreak/>
        <w:t xml:space="preserve">comprehension and analysis are influenced by the interactions from peers, relatives, and society at large. According to </w:t>
      </w:r>
      <w:r w:rsidRPr="00255238">
        <w:rPr>
          <w:rFonts w:ascii="Times New Roman" w:eastAsia="Times New Roman" w:hAnsi="Times New Roman" w:cs="Times New Roman"/>
          <w:sz w:val="24"/>
          <w:szCs w:val="24"/>
        </w:rPr>
        <w:t xml:space="preserve">Marginson &amp; Dang (2017), </w:t>
      </w:r>
      <w:r w:rsidRPr="00255238">
        <w:rPr>
          <w:rFonts w:ascii="Times New Roman" w:hAnsi="Times New Roman" w:cs="Times New Roman"/>
          <w:sz w:val="24"/>
          <w:szCs w:val="24"/>
        </w:rPr>
        <w:t xml:space="preserve">the tenets in this theory </w:t>
      </w:r>
      <w:r w:rsidRPr="00255238">
        <w:rPr>
          <w:rFonts w:ascii="Times New Roman" w:hAnsi="Times New Roman" w:cs="Times New Roman"/>
          <w:sz w:val="24"/>
          <w:szCs w:val="24"/>
        </w:rPr>
        <w:t>holds that cultural progress in a child come in two ways. First, the social level has a greater impact on a child's development. Through interactions with peers, a child learns a lot. S</w:t>
      </w:r>
      <w:r w:rsidR="00C6705B">
        <w:rPr>
          <w:rFonts w:ascii="Times New Roman" w:hAnsi="Times New Roman" w:cs="Times New Roman"/>
          <w:sz w:val="24"/>
          <w:szCs w:val="24"/>
        </w:rPr>
        <w:t xml:space="preserve">econdly, the child later on </w:t>
      </w:r>
      <w:r w:rsidRPr="00255238">
        <w:rPr>
          <w:rFonts w:ascii="Times New Roman" w:hAnsi="Times New Roman" w:cs="Times New Roman"/>
          <w:sz w:val="24"/>
          <w:szCs w:val="24"/>
        </w:rPr>
        <w:t>analyses and conceptualizes the informa</w:t>
      </w:r>
      <w:r w:rsidRPr="00255238">
        <w:rPr>
          <w:rFonts w:ascii="Times New Roman" w:hAnsi="Times New Roman" w:cs="Times New Roman"/>
          <w:sz w:val="24"/>
          <w:szCs w:val="24"/>
        </w:rPr>
        <w:t>tion. According to</w:t>
      </w:r>
      <w:r w:rsidRPr="00255238">
        <w:rPr>
          <w:rFonts w:ascii="Times New Roman" w:eastAsia="Times New Roman" w:hAnsi="Times New Roman" w:cs="Times New Roman"/>
          <w:sz w:val="24"/>
          <w:szCs w:val="24"/>
        </w:rPr>
        <w:t xml:space="preserve"> Marginson &amp; Dang (2017),</w:t>
      </w:r>
      <w:r w:rsidRPr="00255238">
        <w:rPr>
          <w:rFonts w:ascii="Times New Roman" w:hAnsi="Times New Roman" w:cs="Times New Roman"/>
          <w:sz w:val="24"/>
          <w:szCs w:val="24"/>
        </w:rPr>
        <w:t xml:space="preserve"> culture provides the intellectual adaptation tool which substitutes the biological constraints in a child's mind. As a result, a child can easily manipulate their mental abilities to suit their cultural dictates.</w:t>
      </w:r>
      <w:r w:rsidRPr="00255238">
        <w:rPr>
          <w:rFonts w:ascii="Times New Roman" w:hAnsi="Times New Roman" w:cs="Times New Roman"/>
          <w:sz w:val="24"/>
          <w:szCs w:val="24"/>
        </w:rPr>
        <w:t xml:space="preserve"> For instance, culture may emphasize rote memorization, thus boosting the memory of a child. With regards to this psychological approach, a person's thought processing is mainly inclined on language and social interactions as opposed to biological instinct</w:t>
      </w:r>
      <w:r w:rsidRPr="00255238">
        <w:rPr>
          <w:rFonts w:ascii="Times New Roman" w:hAnsi="Times New Roman" w:cs="Times New Roman"/>
          <w:sz w:val="24"/>
          <w:szCs w:val="24"/>
        </w:rPr>
        <w:t>s (</w:t>
      </w:r>
      <w:r w:rsidRPr="00255238">
        <w:rPr>
          <w:rFonts w:ascii="Times New Roman" w:eastAsia="Times New Roman" w:hAnsi="Times New Roman" w:cs="Times New Roman"/>
          <w:sz w:val="24"/>
          <w:szCs w:val="24"/>
        </w:rPr>
        <w:t>Marginson &amp; Dang, 2017)</w:t>
      </w:r>
    </w:p>
    <w:p w:rsidR="003225DA" w:rsidRPr="00255238" w:rsidRDefault="007E3D10" w:rsidP="00255238">
      <w:pPr>
        <w:spacing w:after="0" w:line="480" w:lineRule="auto"/>
        <w:jc w:val="center"/>
        <w:rPr>
          <w:rFonts w:ascii="Times New Roman" w:hAnsi="Times New Roman" w:cs="Times New Roman"/>
          <w:b/>
          <w:sz w:val="24"/>
          <w:szCs w:val="24"/>
        </w:rPr>
      </w:pPr>
      <w:r w:rsidRPr="00255238">
        <w:rPr>
          <w:rFonts w:ascii="Times New Roman" w:hAnsi="Times New Roman" w:cs="Times New Roman"/>
          <w:b/>
          <w:sz w:val="24"/>
          <w:szCs w:val="24"/>
        </w:rPr>
        <w:t>Cognitive Behavioral Theory</w:t>
      </w:r>
    </w:p>
    <w:p w:rsidR="00E77D04" w:rsidRPr="002662F5" w:rsidRDefault="007E3D10" w:rsidP="002662F5">
      <w:pPr>
        <w:spacing w:after="0" w:line="480" w:lineRule="auto"/>
        <w:ind w:firstLine="720"/>
        <w:rPr>
          <w:rFonts w:ascii="Times New Roman" w:hAnsi="Times New Roman" w:cs="Times New Roman"/>
          <w:sz w:val="24"/>
          <w:szCs w:val="24"/>
        </w:rPr>
      </w:pPr>
      <w:r w:rsidRPr="00255238">
        <w:rPr>
          <w:rFonts w:ascii="Times New Roman" w:hAnsi="Times New Roman" w:cs="Times New Roman"/>
          <w:sz w:val="24"/>
          <w:szCs w:val="24"/>
        </w:rPr>
        <w:t>In the cognitive-behavioral theory, a person's cognition contributes significantly to the level to control and develop the behavioral traits and emotional changes controlling one's life desires and amb</w:t>
      </w:r>
      <w:r w:rsidRPr="00255238">
        <w:rPr>
          <w:rFonts w:ascii="Times New Roman" w:hAnsi="Times New Roman" w:cs="Times New Roman"/>
          <w:sz w:val="24"/>
          <w:szCs w:val="24"/>
        </w:rPr>
        <w:t>ition (</w:t>
      </w:r>
      <w:r w:rsidRPr="00255238">
        <w:rPr>
          <w:rFonts w:ascii="Times New Roman" w:eastAsia="Times New Roman" w:hAnsi="Times New Roman" w:cs="Times New Roman"/>
          <w:sz w:val="24"/>
          <w:szCs w:val="24"/>
        </w:rPr>
        <w:t>Dalle &amp; Calugi,2018)</w:t>
      </w:r>
      <w:r w:rsidRPr="00255238">
        <w:rPr>
          <w:rFonts w:ascii="Times New Roman" w:hAnsi="Times New Roman" w:cs="Times New Roman"/>
          <w:sz w:val="24"/>
          <w:szCs w:val="24"/>
        </w:rPr>
        <w:t>. Therefore, an individual's actions and feelings are solely controlled by the cognitive process such as appraisals, derived meanings from various overt behaviors, and judgments made on the exhibited behaviors. Concerning the abo</w:t>
      </w:r>
      <w:r w:rsidRPr="00255238">
        <w:rPr>
          <w:rFonts w:ascii="Times New Roman" w:hAnsi="Times New Roman" w:cs="Times New Roman"/>
          <w:sz w:val="24"/>
          <w:szCs w:val="24"/>
        </w:rPr>
        <w:t>ve, a person's adaptation mechanisms may either be hindered or facilitated based on the feelings and thought. According to</w:t>
      </w:r>
      <w:r w:rsidRPr="00255238">
        <w:rPr>
          <w:rFonts w:ascii="Times New Roman" w:eastAsia="Times New Roman" w:hAnsi="Times New Roman" w:cs="Times New Roman"/>
          <w:sz w:val="24"/>
          <w:szCs w:val="24"/>
        </w:rPr>
        <w:t xml:space="preserve"> Dalle &amp; Calugi, (2018),</w:t>
      </w:r>
      <w:r w:rsidRPr="00255238">
        <w:rPr>
          <w:rFonts w:ascii="Times New Roman" w:hAnsi="Times New Roman" w:cs="Times New Roman"/>
          <w:sz w:val="24"/>
          <w:szCs w:val="24"/>
        </w:rPr>
        <w:t xml:space="preserve"> the behavior of a person is solely determined by the emotions which henceforth determines the actions taken b</w:t>
      </w:r>
      <w:r w:rsidRPr="00255238">
        <w:rPr>
          <w:rFonts w:ascii="Times New Roman" w:hAnsi="Times New Roman" w:cs="Times New Roman"/>
          <w:sz w:val="24"/>
          <w:szCs w:val="24"/>
        </w:rPr>
        <w:t xml:space="preserve">y an individual as he or </w:t>
      </w:r>
      <w:r w:rsidR="002662F5">
        <w:rPr>
          <w:rFonts w:ascii="Times New Roman" w:hAnsi="Times New Roman" w:cs="Times New Roman"/>
          <w:sz w:val="24"/>
          <w:szCs w:val="24"/>
        </w:rPr>
        <w:t xml:space="preserve">she interacts with other people. </w:t>
      </w:r>
    </w:p>
    <w:p w:rsidR="003225DA" w:rsidRPr="00255238" w:rsidRDefault="007E3D10" w:rsidP="00255238">
      <w:pPr>
        <w:spacing w:after="0" w:line="480" w:lineRule="auto"/>
        <w:jc w:val="center"/>
        <w:rPr>
          <w:rFonts w:ascii="Times New Roman" w:hAnsi="Times New Roman" w:cs="Times New Roman"/>
          <w:sz w:val="24"/>
          <w:szCs w:val="24"/>
        </w:rPr>
      </w:pPr>
      <w:r w:rsidRPr="00255238">
        <w:rPr>
          <w:rFonts w:ascii="Times New Roman" w:hAnsi="Times New Roman" w:cs="Times New Roman"/>
          <w:b/>
          <w:sz w:val="24"/>
          <w:szCs w:val="24"/>
        </w:rPr>
        <w:t>Social Cognitive Theory</w:t>
      </w:r>
    </w:p>
    <w:p w:rsidR="003225DA" w:rsidRPr="00255238" w:rsidRDefault="007E3D10" w:rsidP="00255238">
      <w:pPr>
        <w:spacing w:after="0" w:line="480" w:lineRule="auto"/>
        <w:ind w:firstLine="720"/>
        <w:rPr>
          <w:rFonts w:ascii="Times New Roman" w:hAnsi="Times New Roman" w:cs="Times New Roman"/>
          <w:sz w:val="24"/>
          <w:szCs w:val="24"/>
        </w:rPr>
      </w:pPr>
      <w:r w:rsidRPr="00255238">
        <w:rPr>
          <w:rFonts w:ascii="Times New Roman" w:hAnsi="Times New Roman" w:cs="Times New Roman"/>
          <w:sz w:val="24"/>
          <w:szCs w:val="24"/>
        </w:rPr>
        <w:t>This scientific branch of cognitive theory stipulates that an individual’s behavior and knowledge acquisition is triggered by the observation within the surrounding</w:t>
      </w:r>
      <w:r w:rsidRPr="00255238">
        <w:rPr>
          <w:rFonts w:ascii="Times New Roman" w:eastAsia="Times New Roman" w:hAnsi="Times New Roman" w:cs="Times New Roman"/>
          <w:sz w:val="24"/>
          <w:szCs w:val="24"/>
        </w:rPr>
        <w:t xml:space="preserve"> (Nabi &amp; </w:t>
      </w:r>
      <w:r w:rsidRPr="00255238">
        <w:rPr>
          <w:rFonts w:ascii="Times New Roman" w:eastAsia="Times New Roman" w:hAnsi="Times New Roman" w:cs="Times New Roman"/>
          <w:sz w:val="24"/>
          <w:szCs w:val="24"/>
        </w:rPr>
        <w:t>Prestin, 2017)</w:t>
      </w:r>
      <w:r w:rsidRPr="00255238">
        <w:rPr>
          <w:rFonts w:ascii="Times New Roman" w:hAnsi="Times New Roman" w:cs="Times New Roman"/>
          <w:sz w:val="24"/>
          <w:szCs w:val="24"/>
        </w:rPr>
        <w:t xml:space="preserve">. Also, social experiences and interactions with colleagues with no influence </w:t>
      </w:r>
      <w:r w:rsidRPr="00255238">
        <w:rPr>
          <w:rFonts w:ascii="Times New Roman" w:hAnsi="Times New Roman" w:cs="Times New Roman"/>
          <w:sz w:val="24"/>
          <w:szCs w:val="24"/>
        </w:rPr>
        <w:lastRenderedPageBreak/>
        <w:t>from media influence constitutes the acquisition of basic principles of the theory.</w:t>
      </w:r>
      <w:r w:rsidRPr="00255238">
        <w:rPr>
          <w:rFonts w:ascii="Times New Roman" w:eastAsia="Times New Roman" w:hAnsi="Times New Roman" w:cs="Times New Roman"/>
          <w:sz w:val="24"/>
          <w:szCs w:val="24"/>
        </w:rPr>
        <w:t xml:space="preserve"> Nabi &amp; Prestin (2017)</w:t>
      </w:r>
      <w:r w:rsidRPr="00255238">
        <w:rPr>
          <w:rFonts w:ascii="Times New Roman" w:hAnsi="Times New Roman" w:cs="Times New Roman"/>
          <w:sz w:val="24"/>
          <w:szCs w:val="24"/>
        </w:rPr>
        <w:t>, further explain that when an individual observes a behavi</w:t>
      </w:r>
      <w:r w:rsidRPr="00255238">
        <w:rPr>
          <w:rFonts w:ascii="Times New Roman" w:hAnsi="Times New Roman" w:cs="Times New Roman"/>
          <w:sz w:val="24"/>
          <w:szCs w:val="24"/>
        </w:rPr>
        <w:t>or exhibited by someone else, the information is processed through a self-regulating mechanism which in turn controls an individual's subsequent behaviors. Notwithstanding, the social cognitive theory affirms that people learn behavior or idea through seve</w:t>
      </w:r>
      <w:r w:rsidRPr="00255238">
        <w:rPr>
          <w:rFonts w:ascii="Times New Roman" w:hAnsi="Times New Roman" w:cs="Times New Roman"/>
          <w:sz w:val="24"/>
          <w:szCs w:val="24"/>
        </w:rPr>
        <w:t xml:space="preserve">ral attempts which either contribute to failure or success. Again, rewards and punishment aspects are considered in this field of study to promote or discourage the replication of ideas. </w:t>
      </w:r>
    </w:p>
    <w:p w:rsidR="003225DA" w:rsidRPr="00255238" w:rsidRDefault="007E3D10" w:rsidP="00255238">
      <w:pPr>
        <w:spacing w:after="0" w:line="480" w:lineRule="auto"/>
        <w:ind w:firstLine="720"/>
        <w:rPr>
          <w:rFonts w:ascii="Times New Roman" w:hAnsi="Times New Roman" w:cs="Times New Roman"/>
          <w:sz w:val="24"/>
          <w:szCs w:val="24"/>
        </w:rPr>
      </w:pPr>
      <w:r w:rsidRPr="00255238">
        <w:rPr>
          <w:rFonts w:ascii="Times New Roman" w:hAnsi="Times New Roman" w:cs="Times New Roman"/>
          <w:sz w:val="24"/>
          <w:szCs w:val="24"/>
        </w:rPr>
        <w:t xml:space="preserve"> With regards to the Sociocultural</w:t>
      </w:r>
      <w:r w:rsidRPr="00255238">
        <w:rPr>
          <w:rFonts w:ascii="Times New Roman" w:hAnsi="Times New Roman" w:cs="Times New Roman"/>
          <w:sz w:val="24"/>
          <w:szCs w:val="24"/>
        </w:rPr>
        <w:t xml:space="preserve"> theory, people act and think the way they behave or carry out their activities due to cultural influence. Vygotsky gives a clear way of how social factors determine the behavior and the mental development of an individual. For example, a sharp contrast is</w:t>
      </w:r>
      <w:r w:rsidRPr="00255238">
        <w:rPr>
          <w:rFonts w:ascii="Times New Roman" w:hAnsi="Times New Roman" w:cs="Times New Roman"/>
          <w:sz w:val="24"/>
          <w:szCs w:val="24"/>
        </w:rPr>
        <w:t xml:space="preserve"> shown based on Western and Eastern culture. Based on the culture a person is raised, development: mental and social differ, thus making a person be who he or she is. Therefore, those raised in the Western culture will behave differently as opposed to the </w:t>
      </w:r>
      <w:r w:rsidRPr="00255238">
        <w:rPr>
          <w:rFonts w:ascii="Times New Roman" w:hAnsi="Times New Roman" w:cs="Times New Roman"/>
          <w:sz w:val="24"/>
          <w:szCs w:val="24"/>
        </w:rPr>
        <w:t xml:space="preserve">Eastern bloc due to the divergent cultural practices which constitute a holistic person. </w:t>
      </w:r>
    </w:p>
    <w:p w:rsidR="003225DA" w:rsidRPr="00255238" w:rsidRDefault="007E3D10" w:rsidP="00255238">
      <w:pPr>
        <w:spacing w:after="0" w:line="480" w:lineRule="auto"/>
        <w:ind w:firstLine="720"/>
        <w:rPr>
          <w:rFonts w:ascii="Times New Roman" w:hAnsi="Times New Roman" w:cs="Times New Roman"/>
          <w:sz w:val="24"/>
          <w:szCs w:val="24"/>
        </w:rPr>
      </w:pPr>
      <w:r w:rsidRPr="00255238">
        <w:rPr>
          <w:rFonts w:ascii="Times New Roman" w:hAnsi="Times New Roman" w:cs="Times New Roman"/>
          <w:sz w:val="24"/>
          <w:szCs w:val="24"/>
        </w:rPr>
        <w:t>To wrap it all, the cog</w:t>
      </w:r>
      <w:r w:rsidR="00E77D04" w:rsidRPr="00255238">
        <w:rPr>
          <w:rFonts w:ascii="Times New Roman" w:hAnsi="Times New Roman" w:cs="Times New Roman"/>
          <w:sz w:val="24"/>
          <w:szCs w:val="24"/>
        </w:rPr>
        <w:t xml:space="preserve">nitive theories: sociocultural </w:t>
      </w:r>
      <w:r w:rsidRPr="00255238">
        <w:rPr>
          <w:rFonts w:ascii="Times New Roman" w:hAnsi="Times New Roman" w:cs="Times New Roman"/>
          <w:sz w:val="24"/>
          <w:szCs w:val="24"/>
        </w:rPr>
        <w:t xml:space="preserve"> theory, cognitive-behavioral theory, social cognitive theory, and the cognitive theory gives a clear psychologi</w:t>
      </w:r>
      <w:r w:rsidRPr="00255238">
        <w:rPr>
          <w:rFonts w:ascii="Times New Roman" w:hAnsi="Times New Roman" w:cs="Times New Roman"/>
          <w:sz w:val="24"/>
          <w:szCs w:val="24"/>
        </w:rPr>
        <w:t xml:space="preserve">cal insight for better understanding what constitutes an individual, some of the factors causing the differences among people and underscoring the underlying factors that make people act and think the way they do. As such, these interdisciplinary concepts </w:t>
      </w:r>
      <w:r w:rsidRPr="00255238">
        <w:rPr>
          <w:rFonts w:ascii="Times New Roman" w:hAnsi="Times New Roman" w:cs="Times New Roman"/>
          <w:sz w:val="24"/>
          <w:szCs w:val="24"/>
        </w:rPr>
        <w:t>should be exhaustively studied for a greater understanding of scientific theories.</w:t>
      </w:r>
      <w:r w:rsidR="00207FE4">
        <w:rPr>
          <w:rFonts w:ascii="Times New Roman" w:hAnsi="Times New Roman" w:cs="Times New Roman"/>
          <w:sz w:val="24"/>
          <w:szCs w:val="24"/>
        </w:rPr>
        <w:t xml:space="preserve"> Therefore, an individual’s behaviors can be understood based on these theories. </w:t>
      </w:r>
      <w:r w:rsidR="001219FA">
        <w:rPr>
          <w:rFonts w:ascii="Times New Roman" w:hAnsi="Times New Roman" w:cs="Times New Roman"/>
          <w:sz w:val="24"/>
          <w:szCs w:val="24"/>
        </w:rPr>
        <w:t xml:space="preserve"> </w:t>
      </w:r>
    </w:p>
    <w:p w:rsidR="007720AF" w:rsidRDefault="007720AF" w:rsidP="00255238">
      <w:pPr>
        <w:spacing w:after="0" w:line="480" w:lineRule="auto"/>
        <w:jc w:val="center"/>
        <w:rPr>
          <w:rFonts w:ascii="Times New Roman" w:hAnsi="Times New Roman" w:cs="Times New Roman"/>
          <w:sz w:val="24"/>
          <w:szCs w:val="24"/>
        </w:rPr>
      </w:pPr>
    </w:p>
    <w:p w:rsidR="007720AF" w:rsidRDefault="007720AF" w:rsidP="00255238">
      <w:pPr>
        <w:spacing w:after="0" w:line="480" w:lineRule="auto"/>
        <w:jc w:val="center"/>
        <w:rPr>
          <w:rFonts w:ascii="Times New Roman" w:hAnsi="Times New Roman" w:cs="Times New Roman"/>
          <w:sz w:val="24"/>
          <w:szCs w:val="24"/>
        </w:rPr>
      </w:pPr>
    </w:p>
    <w:p w:rsidR="007720AF" w:rsidRDefault="007720AF" w:rsidP="00255238">
      <w:pPr>
        <w:spacing w:after="0" w:line="480" w:lineRule="auto"/>
        <w:jc w:val="center"/>
        <w:rPr>
          <w:rFonts w:ascii="Times New Roman" w:hAnsi="Times New Roman" w:cs="Times New Roman"/>
          <w:sz w:val="24"/>
          <w:szCs w:val="24"/>
        </w:rPr>
      </w:pPr>
    </w:p>
    <w:p w:rsidR="007720AF" w:rsidRDefault="007720AF" w:rsidP="001219FA">
      <w:pPr>
        <w:spacing w:after="0" w:line="480" w:lineRule="auto"/>
        <w:rPr>
          <w:rFonts w:ascii="Times New Roman" w:hAnsi="Times New Roman" w:cs="Times New Roman"/>
          <w:sz w:val="24"/>
          <w:szCs w:val="24"/>
        </w:rPr>
      </w:pPr>
      <w:bookmarkStart w:id="0" w:name="_GoBack"/>
      <w:bookmarkEnd w:id="0"/>
    </w:p>
    <w:p w:rsidR="003225DA" w:rsidRPr="00255238" w:rsidRDefault="007E3D10" w:rsidP="00255238">
      <w:pPr>
        <w:spacing w:after="0" w:line="480" w:lineRule="auto"/>
        <w:jc w:val="center"/>
        <w:rPr>
          <w:rFonts w:ascii="Times New Roman" w:hAnsi="Times New Roman" w:cs="Times New Roman"/>
          <w:sz w:val="24"/>
          <w:szCs w:val="24"/>
        </w:rPr>
      </w:pPr>
      <w:r w:rsidRPr="00255238">
        <w:rPr>
          <w:rFonts w:ascii="Times New Roman" w:hAnsi="Times New Roman" w:cs="Times New Roman"/>
          <w:sz w:val="24"/>
          <w:szCs w:val="24"/>
        </w:rPr>
        <w:lastRenderedPageBreak/>
        <w:t>References</w:t>
      </w:r>
    </w:p>
    <w:p w:rsidR="003225DA" w:rsidRPr="00255238" w:rsidRDefault="007E3D10" w:rsidP="00255238">
      <w:pPr>
        <w:spacing w:after="0" w:line="480" w:lineRule="auto"/>
        <w:ind w:left="720" w:hanging="720"/>
        <w:rPr>
          <w:rFonts w:ascii="Times New Roman" w:eastAsia="Times New Roman" w:hAnsi="Times New Roman" w:cs="Times New Roman"/>
          <w:sz w:val="24"/>
          <w:szCs w:val="24"/>
        </w:rPr>
      </w:pPr>
      <w:r w:rsidRPr="00255238">
        <w:rPr>
          <w:rFonts w:ascii="Times New Roman" w:eastAsia="Times New Roman" w:hAnsi="Times New Roman" w:cs="Times New Roman"/>
          <w:sz w:val="24"/>
          <w:szCs w:val="24"/>
        </w:rPr>
        <w:t xml:space="preserve">Dalle Grave, R., &amp; Calugi, S. (2018). Transdiagnostic Cognitive Behavioral Theory and Treatment of Body Image Disturbance in Eating Disorders. In </w:t>
      </w:r>
      <w:r w:rsidRPr="00255238">
        <w:rPr>
          <w:rFonts w:ascii="Times New Roman" w:eastAsia="Times New Roman" w:hAnsi="Times New Roman" w:cs="Times New Roman"/>
          <w:i/>
          <w:iCs/>
          <w:sz w:val="24"/>
          <w:szCs w:val="24"/>
        </w:rPr>
        <w:t>Body Image,</w:t>
      </w:r>
      <w:r w:rsidRPr="00255238">
        <w:rPr>
          <w:rFonts w:ascii="Times New Roman" w:eastAsia="Times New Roman" w:hAnsi="Times New Roman" w:cs="Times New Roman"/>
          <w:i/>
          <w:iCs/>
          <w:sz w:val="24"/>
          <w:szCs w:val="24"/>
        </w:rPr>
        <w:t xml:space="preserve"> Eating, and Weight</w:t>
      </w:r>
      <w:r w:rsidRPr="00255238">
        <w:rPr>
          <w:rFonts w:ascii="Times New Roman" w:eastAsia="Times New Roman" w:hAnsi="Times New Roman" w:cs="Times New Roman"/>
          <w:sz w:val="24"/>
          <w:szCs w:val="24"/>
        </w:rPr>
        <w:t xml:space="preserve"> (pp. 309-321). Springer, Cham.</w:t>
      </w:r>
    </w:p>
    <w:p w:rsidR="003225DA" w:rsidRPr="00255238" w:rsidRDefault="007E3D10" w:rsidP="00255238">
      <w:pPr>
        <w:spacing w:after="0" w:line="480" w:lineRule="auto"/>
        <w:ind w:left="720" w:hanging="720"/>
        <w:rPr>
          <w:rFonts w:ascii="Times New Roman" w:eastAsia="Times New Roman" w:hAnsi="Times New Roman" w:cs="Times New Roman"/>
          <w:sz w:val="24"/>
          <w:szCs w:val="24"/>
        </w:rPr>
      </w:pPr>
      <w:r w:rsidRPr="00255238">
        <w:rPr>
          <w:rFonts w:ascii="Times New Roman" w:eastAsia="Times New Roman" w:hAnsi="Times New Roman" w:cs="Times New Roman"/>
          <w:sz w:val="24"/>
          <w:szCs w:val="24"/>
        </w:rPr>
        <w:t xml:space="preserve">Marginson, S., &amp; Dang, T. K. A. (2017). Vygotsky’s sociocultural theory in the context of globalization. </w:t>
      </w:r>
      <w:r w:rsidRPr="00255238">
        <w:rPr>
          <w:rFonts w:ascii="Times New Roman" w:eastAsia="Times New Roman" w:hAnsi="Times New Roman" w:cs="Times New Roman"/>
          <w:i/>
          <w:iCs/>
          <w:sz w:val="24"/>
          <w:szCs w:val="24"/>
        </w:rPr>
        <w:t>Asia Pacific Journal of Education</w:t>
      </w:r>
      <w:r w:rsidRPr="00255238">
        <w:rPr>
          <w:rFonts w:ascii="Times New Roman" w:eastAsia="Times New Roman" w:hAnsi="Times New Roman" w:cs="Times New Roman"/>
          <w:sz w:val="24"/>
          <w:szCs w:val="24"/>
        </w:rPr>
        <w:t xml:space="preserve">, </w:t>
      </w:r>
      <w:r w:rsidRPr="00255238">
        <w:rPr>
          <w:rFonts w:ascii="Times New Roman" w:eastAsia="Times New Roman" w:hAnsi="Times New Roman" w:cs="Times New Roman"/>
          <w:i/>
          <w:iCs/>
          <w:sz w:val="24"/>
          <w:szCs w:val="24"/>
        </w:rPr>
        <w:t>37</w:t>
      </w:r>
      <w:r w:rsidRPr="00255238">
        <w:rPr>
          <w:rFonts w:ascii="Times New Roman" w:eastAsia="Times New Roman" w:hAnsi="Times New Roman" w:cs="Times New Roman"/>
          <w:sz w:val="24"/>
          <w:szCs w:val="24"/>
        </w:rPr>
        <w:t>(1), 116-129.</w:t>
      </w:r>
    </w:p>
    <w:p w:rsidR="003225DA" w:rsidRPr="00255238" w:rsidRDefault="007E3D10" w:rsidP="00255238">
      <w:pPr>
        <w:spacing w:after="0" w:line="480" w:lineRule="auto"/>
        <w:ind w:left="720" w:hanging="720"/>
        <w:rPr>
          <w:rFonts w:ascii="Times New Roman" w:eastAsia="Times New Roman" w:hAnsi="Times New Roman" w:cs="Times New Roman"/>
          <w:sz w:val="24"/>
          <w:szCs w:val="24"/>
        </w:rPr>
      </w:pPr>
      <w:r w:rsidRPr="00255238">
        <w:rPr>
          <w:rFonts w:ascii="Times New Roman" w:eastAsia="Times New Roman" w:hAnsi="Times New Roman" w:cs="Times New Roman"/>
          <w:sz w:val="24"/>
          <w:szCs w:val="24"/>
        </w:rPr>
        <w:t>Nabi, R. L., &amp; Prestin, A. (2017). Social learnin</w:t>
      </w:r>
      <w:r w:rsidRPr="00255238">
        <w:rPr>
          <w:rFonts w:ascii="Times New Roman" w:eastAsia="Times New Roman" w:hAnsi="Times New Roman" w:cs="Times New Roman"/>
          <w:sz w:val="24"/>
          <w:szCs w:val="24"/>
        </w:rPr>
        <w:t xml:space="preserve">g theory and social cognitive theory. </w:t>
      </w:r>
      <w:r w:rsidRPr="00255238">
        <w:rPr>
          <w:rFonts w:ascii="Times New Roman" w:eastAsia="Times New Roman" w:hAnsi="Times New Roman" w:cs="Times New Roman"/>
          <w:i/>
          <w:iCs/>
          <w:sz w:val="24"/>
          <w:szCs w:val="24"/>
        </w:rPr>
        <w:t>The International Encyclopedia of Media Effects</w:t>
      </w:r>
      <w:r w:rsidRPr="00255238">
        <w:rPr>
          <w:rFonts w:ascii="Times New Roman" w:eastAsia="Times New Roman" w:hAnsi="Times New Roman" w:cs="Times New Roman"/>
          <w:sz w:val="24"/>
          <w:szCs w:val="24"/>
        </w:rPr>
        <w:t>, 1-13.</w:t>
      </w:r>
    </w:p>
    <w:p w:rsidR="003225DA" w:rsidRPr="00255238" w:rsidRDefault="007E3D10" w:rsidP="00255238">
      <w:pPr>
        <w:spacing w:after="0" w:line="480" w:lineRule="auto"/>
        <w:ind w:left="720" w:hanging="720"/>
        <w:rPr>
          <w:rFonts w:ascii="Times New Roman" w:eastAsia="Times New Roman" w:hAnsi="Times New Roman" w:cs="Times New Roman"/>
          <w:sz w:val="24"/>
          <w:szCs w:val="24"/>
        </w:rPr>
      </w:pPr>
      <w:r w:rsidRPr="00255238">
        <w:rPr>
          <w:rFonts w:ascii="Times New Roman" w:eastAsia="Times New Roman" w:hAnsi="Times New Roman" w:cs="Times New Roman"/>
          <w:sz w:val="24"/>
          <w:szCs w:val="24"/>
        </w:rPr>
        <w:t xml:space="preserve">Resnick, L. B. (2017). Toward a cognitive theory of instruction. </w:t>
      </w:r>
      <w:r w:rsidRPr="00255238">
        <w:rPr>
          <w:rFonts w:ascii="Times New Roman" w:eastAsia="Times New Roman" w:hAnsi="Times New Roman" w:cs="Times New Roman"/>
          <w:i/>
          <w:iCs/>
          <w:sz w:val="24"/>
          <w:szCs w:val="24"/>
        </w:rPr>
        <w:t>Learning and motivation in the classroom</w:t>
      </w:r>
      <w:r w:rsidRPr="00255238">
        <w:rPr>
          <w:rFonts w:ascii="Times New Roman" w:eastAsia="Times New Roman" w:hAnsi="Times New Roman" w:cs="Times New Roman"/>
          <w:sz w:val="24"/>
          <w:szCs w:val="24"/>
        </w:rPr>
        <w:t xml:space="preserve"> (pp. 5-38). Routledge.</w:t>
      </w:r>
    </w:p>
    <w:p w:rsidR="0038216E" w:rsidRPr="00255238" w:rsidRDefault="007E3D10" w:rsidP="00255238">
      <w:pPr>
        <w:spacing w:after="0" w:line="480" w:lineRule="auto"/>
        <w:rPr>
          <w:rFonts w:ascii="Times New Roman" w:hAnsi="Times New Roman" w:cs="Times New Roman"/>
          <w:sz w:val="24"/>
          <w:szCs w:val="24"/>
        </w:rPr>
      </w:pPr>
      <w:r w:rsidRPr="00255238">
        <w:rPr>
          <w:rFonts w:ascii="Times New Roman" w:hAnsi="Times New Roman" w:cs="Times New Roman"/>
          <w:sz w:val="24"/>
          <w:szCs w:val="24"/>
        </w:rPr>
        <w:t xml:space="preserve"> </w:t>
      </w:r>
    </w:p>
    <w:p w:rsidR="004B0A40" w:rsidRPr="00255238" w:rsidRDefault="004B0A40" w:rsidP="00255238">
      <w:pPr>
        <w:spacing w:after="0" w:line="480" w:lineRule="auto"/>
        <w:rPr>
          <w:rFonts w:ascii="Times New Roman" w:hAnsi="Times New Roman" w:cs="Times New Roman"/>
          <w:sz w:val="24"/>
          <w:szCs w:val="24"/>
        </w:rPr>
      </w:pPr>
    </w:p>
    <w:p w:rsidR="004B0A40" w:rsidRPr="00255238" w:rsidRDefault="004B0A40" w:rsidP="00255238">
      <w:pPr>
        <w:spacing w:after="0" w:line="480" w:lineRule="auto"/>
        <w:rPr>
          <w:rFonts w:ascii="Times New Roman" w:hAnsi="Times New Roman" w:cs="Times New Roman"/>
          <w:sz w:val="24"/>
          <w:szCs w:val="24"/>
        </w:rPr>
      </w:pPr>
    </w:p>
    <w:p w:rsidR="004B0A40" w:rsidRPr="00255238" w:rsidRDefault="004B0A40" w:rsidP="00255238">
      <w:pPr>
        <w:spacing w:after="0" w:line="480" w:lineRule="auto"/>
        <w:rPr>
          <w:rFonts w:ascii="Times New Roman" w:hAnsi="Times New Roman" w:cs="Times New Roman"/>
          <w:sz w:val="24"/>
          <w:szCs w:val="24"/>
        </w:rPr>
      </w:pPr>
    </w:p>
    <w:p w:rsidR="004B0A40" w:rsidRPr="00255238" w:rsidRDefault="004B0A40" w:rsidP="00255238">
      <w:pPr>
        <w:spacing w:after="0" w:line="480" w:lineRule="auto"/>
        <w:rPr>
          <w:rFonts w:ascii="Times New Roman" w:hAnsi="Times New Roman" w:cs="Times New Roman"/>
          <w:sz w:val="24"/>
          <w:szCs w:val="24"/>
        </w:rPr>
      </w:pPr>
    </w:p>
    <w:p w:rsidR="004B0A40" w:rsidRPr="00255238" w:rsidRDefault="004B0A40" w:rsidP="00255238">
      <w:pPr>
        <w:spacing w:after="0" w:line="480" w:lineRule="auto"/>
        <w:rPr>
          <w:rFonts w:ascii="Times New Roman" w:hAnsi="Times New Roman" w:cs="Times New Roman"/>
          <w:sz w:val="24"/>
          <w:szCs w:val="24"/>
        </w:rPr>
      </w:pPr>
    </w:p>
    <w:p w:rsidR="004B0A40" w:rsidRPr="00255238" w:rsidRDefault="004B0A40" w:rsidP="00255238">
      <w:pPr>
        <w:spacing w:after="0" w:line="480" w:lineRule="auto"/>
        <w:rPr>
          <w:rFonts w:ascii="Times New Roman" w:hAnsi="Times New Roman" w:cs="Times New Roman"/>
          <w:sz w:val="24"/>
          <w:szCs w:val="24"/>
        </w:rPr>
      </w:pPr>
    </w:p>
    <w:p w:rsidR="004B0A40" w:rsidRPr="00255238" w:rsidRDefault="004B0A40" w:rsidP="00255238">
      <w:pPr>
        <w:spacing w:after="0" w:line="480" w:lineRule="auto"/>
        <w:rPr>
          <w:rFonts w:ascii="Times New Roman" w:hAnsi="Times New Roman" w:cs="Times New Roman"/>
          <w:sz w:val="24"/>
          <w:szCs w:val="24"/>
        </w:rPr>
      </w:pPr>
    </w:p>
    <w:sectPr w:rsidR="004B0A40" w:rsidRPr="00255238" w:rsidSect="00414177">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3D10" w:rsidRDefault="007E3D10">
      <w:pPr>
        <w:spacing w:after="0" w:line="240" w:lineRule="auto"/>
      </w:pPr>
      <w:r>
        <w:separator/>
      </w:r>
    </w:p>
  </w:endnote>
  <w:endnote w:type="continuationSeparator" w:id="0">
    <w:p w:rsidR="007E3D10" w:rsidRDefault="007E3D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3D10" w:rsidRDefault="007E3D10">
      <w:pPr>
        <w:spacing w:after="0" w:line="240" w:lineRule="auto"/>
      </w:pPr>
      <w:r>
        <w:separator/>
      </w:r>
    </w:p>
  </w:footnote>
  <w:footnote w:type="continuationSeparator" w:id="0">
    <w:p w:rsidR="007E3D10" w:rsidRDefault="007E3D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69720840"/>
      <w:docPartObj>
        <w:docPartGallery w:val="Page Numbers (Top of Page)"/>
        <w:docPartUnique/>
      </w:docPartObj>
    </w:sdtPr>
    <w:sdtEndPr>
      <w:rPr>
        <w:noProof/>
      </w:rPr>
    </w:sdtEndPr>
    <w:sdtContent>
      <w:p w:rsidR="00414177" w:rsidRDefault="007E3D10">
        <w:pPr>
          <w:pStyle w:val="Header"/>
          <w:jc w:val="right"/>
        </w:pPr>
        <w:r>
          <w:rPr>
            <w:rFonts w:ascii="Times New Roman" w:hAnsi="Times New Roman" w:cs="Times New Roman"/>
            <w:sz w:val="24"/>
            <w:szCs w:val="24"/>
          </w:rPr>
          <w:t xml:space="preserve">SCIENTIFIC COGNITIVE THEORIES                                                                                   </w:t>
        </w:r>
        <w:r w:rsidRPr="00414177">
          <w:rPr>
            <w:rFonts w:ascii="Times New Roman" w:hAnsi="Times New Roman" w:cs="Times New Roman"/>
            <w:sz w:val="24"/>
            <w:szCs w:val="24"/>
          </w:rPr>
          <w:fldChar w:fldCharType="begin"/>
        </w:r>
        <w:r w:rsidRPr="00414177">
          <w:rPr>
            <w:rFonts w:ascii="Times New Roman" w:hAnsi="Times New Roman" w:cs="Times New Roman"/>
            <w:sz w:val="24"/>
            <w:szCs w:val="24"/>
          </w:rPr>
          <w:instrText xml:space="preserve"> PAGE   \* MERGEFORMAT </w:instrText>
        </w:r>
        <w:r w:rsidRPr="00414177">
          <w:rPr>
            <w:rFonts w:ascii="Times New Roman" w:hAnsi="Times New Roman" w:cs="Times New Roman"/>
            <w:sz w:val="24"/>
            <w:szCs w:val="24"/>
          </w:rPr>
          <w:fldChar w:fldCharType="separate"/>
        </w:r>
        <w:r w:rsidR="00E328BC">
          <w:rPr>
            <w:rFonts w:ascii="Times New Roman" w:hAnsi="Times New Roman" w:cs="Times New Roman"/>
            <w:noProof/>
            <w:sz w:val="24"/>
            <w:szCs w:val="24"/>
          </w:rPr>
          <w:t>6</w:t>
        </w:r>
        <w:r w:rsidRPr="00414177">
          <w:rPr>
            <w:rFonts w:ascii="Times New Roman" w:hAnsi="Times New Roman" w:cs="Times New Roman"/>
            <w:noProof/>
            <w:sz w:val="24"/>
            <w:szCs w:val="24"/>
          </w:rPr>
          <w:fldChar w:fldCharType="end"/>
        </w:r>
      </w:p>
    </w:sdtContent>
  </w:sdt>
  <w:p w:rsidR="00414177" w:rsidRDefault="0041417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4177" w:rsidRPr="00414177" w:rsidRDefault="007E3D10">
    <w:pPr>
      <w:pStyle w:val="Header"/>
      <w:rPr>
        <w:rFonts w:ascii="Times New Roman" w:hAnsi="Times New Roman" w:cs="Times New Roman"/>
        <w:sz w:val="24"/>
        <w:szCs w:val="24"/>
      </w:rPr>
    </w:pPr>
    <w:r>
      <w:rPr>
        <w:rFonts w:ascii="Times New Roman" w:hAnsi="Times New Roman" w:cs="Times New Roman"/>
        <w:sz w:val="24"/>
        <w:szCs w:val="24"/>
      </w:rPr>
      <w:t xml:space="preserve">Running head: SCIENTIFIC COGNITIVE THEORIES </w:t>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4177"/>
    <w:rsid w:val="00033A8D"/>
    <w:rsid w:val="000D12A1"/>
    <w:rsid w:val="001219FA"/>
    <w:rsid w:val="00207FE4"/>
    <w:rsid w:val="00255238"/>
    <w:rsid w:val="002662F5"/>
    <w:rsid w:val="00290CD2"/>
    <w:rsid w:val="003225DA"/>
    <w:rsid w:val="0038216E"/>
    <w:rsid w:val="00414177"/>
    <w:rsid w:val="00453F9C"/>
    <w:rsid w:val="004B0A40"/>
    <w:rsid w:val="00504CC0"/>
    <w:rsid w:val="005574DB"/>
    <w:rsid w:val="00631450"/>
    <w:rsid w:val="00642AB0"/>
    <w:rsid w:val="0068776C"/>
    <w:rsid w:val="006B5039"/>
    <w:rsid w:val="006E6D84"/>
    <w:rsid w:val="007155BA"/>
    <w:rsid w:val="007720AF"/>
    <w:rsid w:val="007E3D10"/>
    <w:rsid w:val="00803C35"/>
    <w:rsid w:val="008040A5"/>
    <w:rsid w:val="008C2B92"/>
    <w:rsid w:val="00A53ED5"/>
    <w:rsid w:val="00B8759E"/>
    <w:rsid w:val="00BD4D2A"/>
    <w:rsid w:val="00C6705B"/>
    <w:rsid w:val="00CA47F8"/>
    <w:rsid w:val="00CD5B7A"/>
    <w:rsid w:val="00E328BC"/>
    <w:rsid w:val="00E77D04"/>
    <w:rsid w:val="00EA340F"/>
    <w:rsid w:val="00F448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41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4177"/>
    <w:rPr>
      <w:lang w:val="en-US"/>
    </w:rPr>
  </w:style>
  <w:style w:type="paragraph" w:styleId="Footer">
    <w:name w:val="footer"/>
    <w:basedOn w:val="Normal"/>
    <w:link w:val="FooterChar"/>
    <w:uiPriority w:val="99"/>
    <w:unhideWhenUsed/>
    <w:rsid w:val="004141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14177"/>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41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4177"/>
    <w:rPr>
      <w:lang w:val="en-US"/>
    </w:rPr>
  </w:style>
  <w:style w:type="paragraph" w:styleId="Footer">
    <w:name w:val="footer"/>
    <w:basedOn w:val="Normal"/>
    <w:link w:val="FooterChar"/>
    <w:uiPriority w:val="99"/>
    <w:unhideWhenUsed/>
    <w:rsid w:val="004141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14177"/>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1145</Words>
  <Characters>6529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Terry</dc:creator>
  <cp:lastModifiedBy>Terry</cp:lastModifiedBy>
  <cp:revision>2</cp:revision>
  <dcterms:created xsi:type="dcterms:W3CDTF">2020-04-22T23:57:00Z</dcterms:created>
  <dcterms:modified xsi:type="dcterms:W3CDTF">2020-04-22T23:57:00Z</dcterms:modified>
</cp:coreProperties>
</file>